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231D89">
        <w:rPr>
          <w:rFonts w:ascii="Times New Roman" w:hAnsi="Times New Roman"/>
          <w:lang w:val="uk-UA"/>
        </w:rPr>
        <w:t>8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C259F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EC259F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EC259F">
        <w:rPr>
          <w:rFonts w:ascii="Times New Roman" w:hAnsi="Times New Roman"/>
          <w:sz w:val="26"/>
          <w:szCs w:val="26"/>
          <w:lang w:val="uk-UA"/>
        </w:rPr>
        <w:t>ОСОБА_2.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C259F" w:rsidRPr="00EC259F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31D89">
        <w:rPr>
          <w:rFonts w:ascii="Times New Roman" w:hAnsi="Times New Roman"/>
          <w:sz w:val="26"/>
          <w:szCs w:val="26"/>
          <w:lang w:val="uk-UA" w:eastAsia="ru-RU"/>
        </w:rPr>
        <w:t xml:space="preserve"> Іваночко Святослава Любомировича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31D89">
        <w:rPr>
          <w:rFonts w:ascii="Times New Roman" w:hAnsi="Times New Roman"/>
          <w:sz w:val="26"/>
          <w:szCs w:val="26"/>
          <w:lang w:val="uk-UA"/>
        </w:rPr>
        <w:t xml:space="preserve"> 6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231D89">
        <w:rPr>
          <w:rFonts w:ascii="Times New Roman" w:hAnsi="Times New Roman"/>
          <w:sz w:val="26"/>
          <w:szCs w:val="26"/>
          <w:lang w:val="uk-UA"/>
        </w:rPr>
        <w:t xml:space="preserve"> 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231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31D89" w:rsidRPr="00404E34">
        <w:rPr>
          <w:rFonts w:ascii="Times New Roman" w:hAnsi="Times New Roman"/>
          <w:sz w:val="26"/>
          <w:szCs w:val="26"/>
          <w:lang w:val="uk-UA"/>
        </w:rPr>
        <w:t>8</w:t>
      </w:r>
      <w:r w:rsidR="00231D89">
        <w:rPr>
          <w:rFonts w:ascii="Times New Roman" w:hAnsi="Times New Roman"/>
          <w:sz w:val="26"/>
          <w:szCs w:val="26"/>
          <w:lang w:val="uk-UA"/>
        </w:rPr>
        <w:t>9,0</w:t>
      </w:r>
      <w:r w:rsidR="00231D89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="00231D89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231D89">
        <w:rPr>
          <w:rFonts w:ascii="Times New Roman" w:hAnsi="Times New Roman"/>
          <w:sz w:val="26"/>
          <w:szCs w:val="26"/>
          <w:lang w:val="uk-UA"/>
        </w:rPr>
        <w:t xml:space="preserve"> 17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231D89" w:rsidRPr="00404E34">
        <w:rPr>
          <w:rFonts w:ascii="Times New Roman" w:hAnsi="Times New Roman"/>
          <w:sz w:val="26"/>
          <w:szCs w:val="26"/>
          <w:lang w:val="uk-UA"/>
        </w:rPr>
        <w:t>5</w:t>
      </w:r>
      <w:r w:rsidR="00231D89">
        <w:rPr>
          <w:rFonts w:ascii="Times New Roman" w:hAnsi="Times New Roman"/>
          <w:sz w:val="26"/>
          <w:szCs w:val="26"/>
          <w:lang w:val="uk-UA"/>
        </w:rPr>
        <w:t>8</w:t>
      </w:r>
      <w:r w:rsidR="00231D89" w:rsidRPr="00404E34">
        <w:rPr>
          <w:rFonts w:ascii="Times New Roman" w:hAnsi="Times New Roman"/>
          <w:sz w:val="26"/>
          <w:szCs w:val="26"/>
          <w:lang w:val="uk-UA"/>
        </w:rPr>
        <w:t>,</w:t>
      </w:r>
      <w:r w:rsidR="00231D89">
        <w:rPr>
          <w:rFonts w:ascii="Times New Roman" w:hAnsi="Times New Roman"/>
          <w:sz w:val="26"/>
          <w:szCs w:val="26"/>
          <w:lang w:val="uk-UA"/>
        </w:rPr>
        <w:t>0</w:t>
      </w:r>
      <w:r w:rsidR="00231D89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231D89">
        <w:rPr>
          <w:rFonts w:ascii="Times New Roman" w:hAnsi="Times New Roman"/>
          <w:sz w:val="26"/>
          <w:szCs w:val="26"/>
          <w:lang w:val="uk-UA" w:eastAsia="ru-RU"/>
        </w:rPr>
        <w:t xml:space="preserve"> Іваночко Святослав Любомирович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CB7232" w:rsidRPr="00CB7232">
        <w:rPr>
          <w:rFonts w:ascii="Times New Roman" w:hAnsi="Times New Roman"/>
          <w:b/>
          <w:sz w:val="26"/>
          <w:szCs w:val="26"/>
          <w:lang w:val="uk-UA"/>
        </w:rPr>
        <w:t>147,0</w:t>
      </w:r>
      <w:r w:rsidR="00CB7232">
        <w:rPr>
          <w:sz w:val="26"/>
          <w:szCs w:val="26"/>
          <w:lang w:val="uk-UA"/>
        </w:rPr>
        <w:t xml:space="preserve"> </w:t>
      </w:r>
      <w:r w:rsidR="00E00DC2" w:rsidRPr="00E00DC2">
        <w:rPr>
          <w:rFonts w:ascii="Times New Roman" w:hAnsi="Times New Roman"/>
          <w:b/>
          <w:bCs/>
          <w:sz w:val="26"/>
          <w:szCs w:val="26"/>
          <w:lang w:val="uk-UA" w:eastAsia="ru-RU"/>
        </w:rPr>
        <w:t>балів</w:t>
      </w:r>
      <w:r w:rsidR="00E00DC2">
        <w:rPr>
          <w:bCs/>
          <w:sz w:val="26"/>
          <w:szCs w:val="26"/>
          <w:lang w:val="uk-UA" w:eastAsia="ru-RU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B7232">
        <w:rPr>
          <w:rFonts w:ascii="Times New Roman" w:hAnsi="Times New Roman"/>
          <w:sz w:val="26"/>
          <w:szCs w:val="26"/>
          <w:lang w:val="uk-UA" w:eastAsia="ru-RU"/>
        </w:rPr>
        <w:t xml:space="preserve">Іваночко Святославу Любомировичу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C259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EC259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7C" w:rsidRDefault="0065217C" w:rsidP="007F58A1">
      <w:pPr>
        <w:spacing w:after="0" w:line="240" w:lineRule="auto"/>
      </w:pPr>
      <w:r>
        <w:separator/>
      </w:r>
    </w:p>
  </w:endnote>
  <w:endnote w:type="continuationSeparator" w:id="0">
    <w:p w:rsidR="0065217C" w:rsidRDefault="0065217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C259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7C" w:rsidRDefault="0065217C" w:rsidP="007F58A1">
      <w:pPr>
        <w:spacing w:after="0" w:line="240" w:lineRule="auto"/>
      </w:pPr>
      <w:r>
        <w:separator/>
      </w:r>
    </w:p>
  </w:footnote>
  <w:footnote w:type="continuationSeparator" w:id="0">
    <w:p w:rsidR="0065217C" w:rsidRDefault="0065217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D89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17C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15E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B7232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59F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328191-DB4C-456A-A5E0-6E58D435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2AD8-F34F-4F59-B3A7-5BA72641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2025-07-09T10:00:00Z</dcterms:created>
  <dcterms:modified xsi:type="dcterms:W3CDTF">2025-08-22T12:56:00Z</dcterms:modified>
</cp:coreProperties>
</file>